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5a6d3e6ff43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DET BRITISKE INVESTERINGSCOMPAGNIE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BRITISKE INVESTERINGSCOMPAGNIE AS</w:t>
      </w:r>
    </w:p>
    <w:sectPr>
      <w:headerReference xmlns:r="http://schemas.openxmlformats.org/officeDocument/2006/relationships" w:type="default" r:id="Rb5420b1e897149e6"/>
      <w:footerReference xmlns:r="http://schemas.openxmlformats.org/officeDocument/2006/relationships" w:type="default" r:id="Rd97c766337b5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BRITISKE INVESTERINGSCOMPAGNIE AS   ·   Org.nr 975 918 947   ·   Stjerneveien 19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BRITISKE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20b1e897149e6" /><Relationship Type="http://schemas.openxmlformats.org/officeDocument/2006/relationships/footer" Target="/word/footer1.xml" Id="Rd97c766337b544e8" /></Relationships>
</file>