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cd000bf644e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 EVENT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 I 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 I Ådal,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 EVENT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4026f9f3f24c7f"/>
      <w:footerReference xmlns:r="http://schemas.openxmlformats.org/officeDocument/2006/relationships" w:type="default" r:id="R6130ef8b4a2248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 EVENT AS   ·   Org.nr 975 933 261   ·   Ådalsveien 1170   ·   3524 NES I ÅDAL   ·   stephengravliekunz@gmail.com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 EVENT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4026f9f3f24c7f" /><Relationship Type="http://schemas.openxmlformats.org/officeDocument/2006/relationships/footer" Target="/word/footer1.xml" Id="R6130ef8b4a2248b3" /></Relationships>
</file>