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64ec4726474a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TRAINOR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TRAINOR AS</w:t>
      </w:r>
    </w:p>
    <w:sectPr>
      <w:headerReference xmlns:r="http://schemas.openxmlformats.org/officeDocument/2006/relationships" w:type="default" r:id="Rc8ecafb9be484562"/>
      <w:footerReference xmlns:r="http://schemas.openxmlformats.org/officeDocument/2006/relationships" w:type="default" r:id="Re1dbeaa401494c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TRAINOR AS   ·   Org.nr 975 989 607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ecafb9be484562" /><Relationship Type="http://schemas.openxmlformats.org/officeDocument/2006/relationships/footer" Target="/word/footer1.xml" Id="Re1dbeaa401494c5f" /></Relationships>
</file>