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f346b0a3944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TRAINOR AS, org.nr 975 989 607,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TRAINOR AS</w:t>
      </w:r>
    </w:p>
    <w:sectPr>
      <w:headerReference xmlns:r="http://schemas.openxmlformats.org/officeDocument/2006/relationships" w:type="default" r:id="R6824558241534b48"/>
      <w:footerReference xmlns:r="http://schemas.openxmlformats.org/officeDocument/2006/relationships" w:type="default" r:id="R01b607575728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TRAINOR AS   ·   Org.nr 975 989 607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24558241534b48" /><Relationship Type="http://schemas.openxmlformats.org/officeDocument/2006/relationships/footer" Target="/word/footer1.xml" Id="R01b6075757284717" /></Relationships>
</file>