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93d7e72e664c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TRAINOR AS</w:t>
      </w:r>
    </w:p>
    <w:sectPr>
      <w:headerReference xmlns:r="http://schemas.openxmlformats.org/officeDocument/2006/relationships" w:type="default" r:id="Rd795094201114dd1"/>
      <w:footerReference xmlns:r="http://schemas.openxmlformats.org/officeDocument/2006/relationships" w:type="default" r:id="R1d6451ecdefc47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TRAINOR AS   ·   Org.nr 975 989 607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5094201114dd1" /><Relationship Type="http://schemas.openxmlformats.org/officeDocument/2006/relationships/footer" Target="/word/footer1.xml" Id="R1d6451ecdefc47eb" /></Relationships>
</file>