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89c9bda86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SERVICEBRYGGA AS.</w:t>
      </w:r>
    </w:p>
    <w:sectPr>
      <w:headerReference xmlns:r="http://schemas.openxmlformats.org/officeDocument/2006/relationships" w:type="default" r:id="R6c879058011b4d9d"/>
      <w:footerReference xmlns:r="http://schemas.openxmlformats.org/officeDocument/2006/relationships" w:type="default" r:id="Raf54b8b260e7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SERVICEBRYGGA AS   ·   Org.nr 976 038 207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SERVICEBRYGGA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79058011b4d9d" /><Relationship Type="http://schemas.openxmlformats.org/officeDocument/2006/relationships/footer" Target="/word/footer1.xml" Id="Raf54b8b260e74763" /></Relationships>
</file>