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3edb5c16942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LILLESAND LAVPRIS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LAVPRIS AS</w:t>
      </w:r>
    </w:p>
    <w:sectPr>
      <w:headerReference xmlns:r="http://schemas.openxmlformats.org/officeDocument/2006/relationships" w:type="default" r:id="Ra0e66eab20334a74"/>
      <w:footerReference xmlns:r="http://schemas.openxmlformats.org/officeDocument/2006/relationships" w:type="default" r:id="Rcc32a3a97195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LAVPRIS AS   ·   Org.nr 976 145 321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66eab20334a74" /><Relationship Type="http://schemas.openxmlformats.org/officeDocument/2006/relationships/footer" Target="/word/footer1.xml" Id="Rcc32a3a9719546d4" /></Relationships>
</file>