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4f58cfeb74b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VENNESLA LAVPRIS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VENNESLA LAVPRIS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dcdc2ab5244039"/>
      <w:footerReference xmlns:r="http://schemas.openxmlformats.org/officeDocument/2006/relationships" w:type="default" r:id="Rd4c49bdbc53d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VENNESLA LAVPRIS AS   ·   Org.nr 976 145 461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VENNESLA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cdc2ab5244039" /><Relationship Type="http://schemas.openxmlformats.org/officeDocument/2006/relationships/footer" Target="/word/footer1.xml" Id="Rd4c49bdbc53d408e" /></Relationships>
</file>