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2bf93b80e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20cd003ae495b"/>
      <w:footerReference xmlns:r="http://schemas.openxmlformats.org/officeDocument/2006/relationships" w:type="default" r:id="Rb168a0314169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II AS   ·   Org.nr 976 236 440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20cd003ae495b" /><Relationship Type="http://schemas.openxmlformats.org/officeDocument/2006/relationships/footer" Target="/word/footer1.xml" Id="Rb168a03141694066" /></Relationships>
</file>