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8c9b1e022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FINANSDIALOG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FINANSDIALOG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ceb757aa347be"/>
      <w:footerReference xmlns:r="http://schemas.openxmlformats.org/officeDocument/2006/relationships" w:type="default" r:id="Rce7584922e62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FINANSDIALOG AS   ·   Org.nr 976 288 521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ceb757aa347be" /><Relationship Type="http://schemas.openxmlformats.org/officeDocument/2006/relationships/footer" Target="/word/footer1.xml" Id="Rce7584922e624127" /></Relationships>
</file>