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99a44cd5b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FINANSDIALOG AS</w:t>
      </w:r>
    </w:p>
    <w:sectPr>
      <w:headerReference xmlns:r="http://schemas.openxmlformats.org/officeDocument/2006/relationships" w:type="default" r:id="R14f29e6a68d2411f"/>
      <w:footerReference xmlns:r="http://schemas.openxmlformats.org/officeDocument/2006/relationships" w:type="default" r:id="R73a7847b402f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FINANSDIALOG AS   ·   Org.nr 976 288 521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29e6a68d2411f" /><Relationship Type="http://schemas.openxmlformats.org/officeDocument/2006/relationships/footer" Target="/word/footer1.xml" Id="R73a7847b402f4fe5" /></Relationships>
</file>