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05d0f138f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GVARV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GVARV EIENDOM AS</w:t>
      </w:r>
    </w:p>
    <w:sectPr>
      <w:headerReference xmlns:r="http://schemas.openxmlformats.org/officeDocument/2006/relationships" w:type="default" r:id="Raa7c96f14a7f4cc9"/>
      <w:footerReference xmlns:r="http://schemas.openxmlformats.org/officeDocument/2006/relationships" w:type="default" r:id="R325d5c5624a3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GVARV EIENDOM AS   ·   Org.nr 976 502 248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GVARV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c96f14a7f4cc9" /><Relationship Type="http://schemas.openxmlformats.org/officeDocument/2006/relationships/footer" Target="/word/footer1.xml" Id="R325d5c5624a345b1" /></Relationships>
</file>