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4d9489e88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dfa620b6ce4888"/>
      <w:footerReference xmlns:r="http://schemas.openxmlformats.org/officeDocument/2006/relationships" w:type="default" r:id="R341742c1a72749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CLARIN AS   ·   Org.nr 976 533 585   ·   c/o Andre Næss, Professor Dahls gate 39B   ·   0353 OSLO   ·   clarin@online.no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fa620b6ce4888" /><Relationship Type="http://schemas.openxmlformats.org/officeDocument/2006/relationships/footer" Target="/word/footer1.xml" Id="R341742c1a7274933" /></Relationships>
</file>