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92e0e3c4e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LINKSTONE AS</w:t>
      </w:r>
    </w:p>
    <w:sectPr>
      <w:headerReference xmlns:r="http://schemas.openxmlformats.org/officeDocument/2006/relationships" w:type="default" r:id="R3337385f0ae147e4"/>
      <w:footerReference xmlns:r="http://schemas.openxmlformats.org/officeDocument/2006/relationships" w:type="default" r:id="R3d3e19db3d8f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LINKSTONE AS   ·   Org.nr 976 546 431   ·   Ortuflaten 64   ·   5143 FYLLINGSDALEN   ·   Tlf. 55591335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LINKSTONE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7385f0ae147e4" /><Relationship Type="http://schemas.openxmlformats.org/officeDocument/2006/relationships/footer" Target="/word/footer1.xml" Id="R3d3e19db3d8f4a3d" /></Relationships>
</file>