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97ae42888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d6da9cb38451a"/>
      <w:footerReference xmlns:r="http://schemas.openxmlformats.org/officeDocument/2006/relationships" w:type="default" r:id="R53fa4ee045a6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 EIENDOM AS   ·   Org.nr 976 549 570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d6da9cb38451a" /><Relationship Type="http://schemas.openxmlformats.org/officeDocument/2006/relationships/footer" Target="/word/footer1.xml" Id="R53fa4ee045a649fd" /></Relationships>
</file>