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1f142874f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RANI PLAST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RANI PLAST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6cd9b0afc490a"/>
      <w:footerReference xmlns:r="http://schemas.openxmlformats.org/officeDocument/2006/relationships" w:type="default" r:id="R6c684270c3cc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RANI PLAST AS   ·   Org.nr 976 604 253   ·   Langes gate 1   ·   3044 DRAMMEN   ·   Tlf. 32 80 97 50   ·   raniplast@raniplast.no   ·   www.raniplast.no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RANI PLAST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6cd9b0afc490a" /><Relationship Type="http://schemas.openxmlformats.org/officeDocument/2006/relationships/footer" Target="/word/footer1.xml" Id="R6c684270c3cc4c75" /></Relationships>
</file>