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aeee26516d48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TORGET BARNEKLÆR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TORGET BARNEKLÆR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b6288d0a114f18"/>
      <w:footerReference xmlns:r="http://schemas.openxmlformats.org/officeDocument/2006/relationships" w:type="default" r:id="Raa502a05cc004f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TORGET BARNEKLÆR AS   ·   Org.nr 976 702 921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TORGET BARNEKLÆR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b6288d0a114f18" /><Relationship Type="http://schemas.openxmlformats.org/officeDocument/2006/relationships/footer" Target="/word/footer1.xml" Id="Raa502a05cc004ff5" /></Relationships>
</file>