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26e730fc2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TORGET BARNEKLÆR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TORGET BARNEKLÆR AS</w:t>
      </w:r>
    </w:p>
    <w:sectPr>
      <w:headerReference xmlns:r="http://schemas.openxmlformats.org/officeDocument/2006/relationships" w:type="default" r:id="R90c59f5aaf084dd2"/>
      <w:footerReference xmlns:r="http://schemas.openxmlformats.org/officeDocument/2006/relationships" w:type="default" r:id="R7a3576ccbcdd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TORGET BARNEKLÆR AS   ·   Org.nr 976 702 921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TORGET BARNEKLÆR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59f5aaf084dd2" /><Relationship Type="http://schemas.openxmlformats.org/officeDocument/2006/relationships/footer" Target="/word/footer1.xml" Id="R7a3576ccbcdd4ef1" /></Relationships>
</file>