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5f3805a2a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AS</w:t>
      </w:r>
    </w:p>
    <w:sectPr>
      <w:headerReference xmlns:r="http://schemas.openxmlformats.org/officeDocument/2006/relationships" w:type="default" r:id="R271c5f087c6d4ead"/>
      <w:footerReference xmlns:r="http://schemas.openxmlformats.org/officeDocument/2006/relationships" w:type="default" r:id="Rb22aed79c940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AS   ·   Org.nr 976 896 521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c5f087c6d4ead" /><Relationship Type="http://schemas.openxmlformats.org/officeDocument/2006/relationships/footer" Target="/word/footer1.xml" Id="Rb22aed79c940431f" /></Relationships>
</file>