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11a5f7af8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KYRKJELEGE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KYRKJELEGE FELLESRÅD</w:t>
      </w:r>
    </w:p>
    <w:sectPr>
      <w:headerReference xmlns:r="http://schemas.openxmlformats.org/officeDocument/2006/relationships" w:type="default" r:id="R53a976d9f2a14dbb"/>
      <w:footerReference xmlns:r="http://schemas.openxmlformats.org/officeDocument/2006/relationships" w:type="default" r:id="R6d482d4f654a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976d9f2a14dbb" /><Relationship Type="http://schemas.openxmlformats.org/officeDocument/2006/relationships/footer" Target="/word/footer1.xml" Id="R6d482d4f654a4fa9" /></Relationships>
</file>