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febf5fbe9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 AMI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 AMI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0db4104be4069"/>
      <w:footerReference xmlns:r="http://schemas.openxmlformats.org/officeDocument/2006/relationships" w:type="default" r:id="R6e0c256ae9a3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 AMI AS   ·   Org.nr 977 067 022   ·   5353 STRAUME   ·   Tlf. 56 32 16 80   ·   pots@monami.no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 AMI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0db4104be4069" /><Relationship Type="http://schemas.openxmlformats.org/officeDocument/2006/relationships/footer" Target="/word/footer1.xml" Id="R6e0c256ae9a34b26" /></Relationships>
</file>