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1355bba28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VISENTO AS</w:t>
      </w:r>
    </w:p>
    <w:sectPr>
      <w:headerReference xmlns:r="http://schemas.openxmlformats.org/officeDocument/2006/relationships" w:type="default" r:id="R30c0961a14ff4e38"/>
      <w:footerReference xmlns:r="http://schemas.openxmlformats.org/officeDocument/2006/relationships" w:type="default" r:id="R587f223090c9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0961a14ff4e38" /><Relationship Type="http://schemas.openxmlformats.org/officeDocument/2006/relationships/footer" Target="/word/footer1.xml" Id="R587f223090c94715" /></Relationships>
</file>