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340c19f1848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VISENTO AS</w:t>
      </w:r>
    </w:p>
    <w:sectPr>
      <w:headerReference xmlns:r="http://schemas.openxmlformats.org/officeDocument/2006/relationships" w:type="default" r:id="R5c59702f5e53452a"/>
      <w:footerReference xmlns:r="http://schemas.openxmlformats.org/officeDocument/2006/relationships" w:type="default" r:id="R3d5da6d9ddea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9702f5e53452a" /><Relationship Type="http://schemas.openxmlformats.org/officeDocument/2006/relationships/footer" Target="/word/footer1.xml" Id="R3d5da6d9ddea40aa" /></Relationships>
</file>