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3b5f843f64e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ATLANTIC SEAFISH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ATLANTIC SEAFISH AS</w:t>
      </w:r>
    </w:p>
    <w:sectPr>
      <w:headerReference xmlns:r="http://schemas.openxmlformats.org/officeDocument/2006/relationships" w:type="default" r:id="Ra2f3405788f94d9d"/>
      <w:footerReference xmlns:r="http://schemas.openxmlformats.org/officeDocument/2006/relationships" w:type="default" r:id="Rafa864e96ab1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 SEAFISH AS   ·   Org.nr 977 511 313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 SEAFISH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3405788f94d9d" /><Relationship Type="http://schemas.openxmlformats.org/officeDocument/2006/relationships/footer" Target="/word/footer1.xml" Id="Rafa864e96ab14883" /></Relationships>
</file>