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98f9682db41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 EIENDOM AS</w:t>
      </w:r>
    </w:p>
    <w:sectPr>
      <w:headerReference xmlns:r="http://schemas.openxmlformats.org/officeDocument/2006/relationships" w:type="default" r:id="R50fb51d6738d48c0"/>
      <w:footerReference xmlns:r="http://schemas.openxmlformats.org/officeDocument/2006/relationships" w:type="default" r:id="R3db852558531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EIENDOM AS   ·   Org.nr 977 524 539   ·   c/o Bjørn Henningsen, Chr. Jensens vei 2   ·   1390 VOLLEN   ·   Tlf. 66 98 91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b51d6738d48c0" /><Relationship Type="http://schemas.openxmlformats.org/officeDocument/2006/relationships/footer" Target="/word/footer1.xml" Id="R3db8525585314aae" /></Relationships>
</file>