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563c2fd23a4e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TX:TRANSLATION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TX:TRANSLATION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5b9615560e49c5"/>
      <w:footerReference xmlns:r="http://schemas.openxmlformats.org/officeDocument/2006/relationships" w:type="default" r:id="Rce25d55e63b24a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TX:TRANSLATION AS   ·   Org.nr 978 622 232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TX:TRANSLATION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5b9615560e49c5" /><Relationship Type="http://schemas.openxmlformats.org/officeDocument/2006/relationships/footer" Target="/word/footer1.xml" Id="Rce25d55e63b24ae4" /></Relationships>
</file>