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a47ddc820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9a4bf03f24c90"/>
      <w:footerReference xmlns:r="http://schemas.openxmlformats.org/officeDocument/2006/relationships" w:type="default" r:id="Rd93ecfa9f7e9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BIOLAB AS   ·   Org.nr 979 217 846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9a4bf03f24c90" /><Relationship Type="http://schemas.openxmlformats.org/officeDocument/2006/relationships/footer" Target="/word/footer1.xml" Id="Rd93ecfa9f7e94c9a" /></Relationships>
</file>