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5a5f75956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FINANS AS</w:t>
      </w:r>
    </w:p>
    <w:sectPr>
      <w:headerReference xmlns:r="http://schemas.openxmlformats.org/officeDocument/2006/relationships" w:type="default" r:id="Ra3159accf5c5491a"/>
      <w:footerReference xmlns:r="http://schemas.openxmlformats.org/officeDocument/2006/relationships" w:type="default" r:id="Ra8f14276ead6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FINANS AS   ·   Org.nr 979 373 406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59accf5c5491a" /><Relationship Type="http://schemas.openxmlformats.org/officeDocument/2006/relationships/footer" Target="/word/footer1.xml" Id="Ra8f14276ead64894" /></Relationships>
</file>