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598049a5541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TERRA AKTIV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TERRA AKTIV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fdf33db334f2a"/>
      <w:footerReference xmlns:r="http://schemas.openxmlformats.org/officeDocument/2006/relationships" w:type="default" r:id="R0cfef9e8ed49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TERRA AKTIV EIENDOMSMEGLING AS   ·   Org.nr 979 412 088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TERRA AKTIV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fdf33db334f2a" /><Relationship Type="http://schemas.openxmlformats.org/officeDocument/2006/relationships/footer" Target="/word/footer1.xml" Id="R0cfef9e8ed494767" /></Relationships>
</file>