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0d20890ba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481b6d1b3d4645"/>
      <w:footerReference xmlns:r="http://schemas.openxmlformats.org/officeDocument/2006/relationships" w:type="default" r:id="Rdb7c46678b0d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LEROLI AS   ·   Org.nr 979 455 682   ·   Gregers Grams vei 26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81b6d1b3d4645" /><Relationship Type="http://schemas.openxmlformats.org/officeDocument/2006/relationships/footer" Target="/word/footer1.xml" Id="Rdb7c46678b0d4fe5" /></Relationships>
</file>