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7a5e7aae0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LEROLI AS, org.nr 979 455 682,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LEROLI AS</w:t>
      </w:r>
    </w:p>
    <w:sectPr>
      <w:headerReference xmlns:r="http://schemas.openxmlformats.org/officeDocument/2006/relationships" w:type="default" r:id="Rcd83e397ecf74206"/>
      <w:footerReference xmlns:r="http://schemas.openxmlformats.org/officeDocument/2006/relationships" w:type="default" r:id="R48886fb588a7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LEROLI AS   ·   Org.nr 979 455 682   ·   Gregers Grams vei 26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3e397ecf74206" /><Relationship Type="http://schemas.openxmlformats.org/officeDocument/2006/relationships/footer" Target="/word/footer1.xml" Id="R48886fb588a74231" /></Relationships>
</file>