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222bf5af4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MOTOR YACHT STORM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MOTOR YACHT STORM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927c0a6334dd9"/>
      <w:footerReference xmlns:r="http://schemas.openxmlformats.org/officeDocument/2006/relationships" w:type="default" r:id="Rec3b56a1db33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MOTOR YACHT STORM AS   ·   Org.nr 979 474 113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MOTOR YACHT STORM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927c0a6334dd9" /><Relationship Type="http://schemas.openxmlformats.org/officeDocument/2006/relationships/footer" Target="/word/footer1.xml" Id="Rec3b56a1db3343a8" /></Relationships>
</file>