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24b3b04664b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MOTOR YACHT STORM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MOTOR YACHT STORM AS</w:t>
      </w:r>
    </w:p>
    <w:sectPr>
      <w:headerReference xmlns:r="http://schemas.openxmlformats.org/officeDocument/2006/relationships" w:type="default" r:id="R9979883de4ec4d10"/>
      <w:footerReference xmlns:r="http://schemas.openxmlformats.org/officeDocument/2006/relationships" w:type="default" r:id="R5a2a8130bc2f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MOTOR YACHT STORM AS   ·   Org.nr 979 474 113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MOTOR YACHT STORM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9883de4ec4d10" /><Relationship Type="http://schemas.openxmlformats.org/officeDocument/2006/relationships/footer" Target="/word/footer1.xml" Id="R5a2a8130bc2f4ae7" /></Relationships>
</file>