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5e73250b83433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COLOMBI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COLOMBI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5307dd1aaed4668"/>
      <w:footerReference xmlns:r="http://schemas.openxmlformats.org/officeDocument/2006/relationships" w:type="default" r:id="R16161d6b58394a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COLOMBI EIENDOM AS   ·   Org.nr 979 477 694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COLOMBI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307dd1aaed4668" /><Relationship Type="http://schemas.openxmlformats.org/officeDocument/2006/relationships/footer" Target="/word/footer1.xml" Id="R16161d6b58394a76" /></Relationships>
</file>