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4148f149f4f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NEVROPSYKOLOGISK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NEVROPSYKOLOGISK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acdbba3c594886"/>
      <w:footerReference xmlns:r="http://schemas.openxmlformats.org/officeDocument/2006/relationships" w:type="default" r:id="R9bc5ae9910cd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NEVROPSYKOLOGISK SENTER AS   ·   Org.nr 979 485 042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NEVROPSYKOLOGISK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cdbba3c594886" /><Relationship Type="http://schemas.openxmlformats.org/officeDocument/2006/relationships/footer" Target="/word/footer1.xml" Id="R9bc5ae9910cd470d" /></Relationships>
</file>