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c50d9b484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 EIENDOM AS</w:t>
      </w:r>
    </w:p>
    <w:sectPr>
      <w:headerReference xmlns:r="http://schemas.openxmlformats.org/officeDocument/2006/relationships" w:type="default" r:id="R7ad7cd8581674a5e"/>
      <w:footerReference xmlns:r="http://schemas.openxmlformats.org/officeDocument/2006/relationships" w:type="default" r:id="R6091f638edee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7cd8581674a5e" /><Relationship Type="http://schemas.openxmlformats.org/officeDocument/2006/relationships/footer" Target="/word/footer1.xml" Id="R6091f638edee47bd" /></Relationships>
</file>