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ba767e698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HEKAMA INVEST AS</w:t>
      </w:r>
    </w:p>
    <w:sectPr>
      <w:headerReference xmlns:r="http://schemas.openxmlformats.org/officeDocument/2006/relationships" w:type="default" r:id="R54eb18adbb574a81"/>
      <w:footerReference xmlns:r="http://schemas.openxmlformats.org/officeDocument/2006/relationships" w:type="default" r:id="R2ebfc1d94760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HEKAMA INVEST AS   ·   Org.nr 979 493 835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b18adbb574a81" /><Relationship Type="http://schemas.openxmlformats.org/officeDocument/2006/relationships/footer" Target="/word/footer1.xml" Id="R2ebfc1d9476046db" /></Relationships>
</file>