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02535b8b4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HORWATH 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HORWATH 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25894d933a47c1"/>
      <w:footerReference xmlns:r="http://schemas.openxmlformats.org/officeDocument/2006/relationships" w:type="default" r:id="Rd0d1e4edfa8d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HORWATH NETT AS   ·   Org.nr 979 624 328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HORWATH 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5894d933a47c1" /><Relationship Type="http://schemas.openxmlformats.org/officeDocument/2006/relationships/footer" Target="/word/footer1.xml" Id="Rd0d1e4edfa8d4c15" /></Relationships>
</file>