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6786c016f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FRUKT &amp; TOBAKK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FRUKT &amp; TOBAKK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9dea710f54535"/>
      <w:footerReference xmlns:r="http://schemas.openxmlformats.org/officeDocument/2006/relationships" w:type="default" r:id="R9d9e09b0aeb0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FRUKT &amp; TOBAKK AS   ·   Org.nr 979 899 009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FRUKT &amp; TOBAKK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9dea710f54535" /><Relationship Type="http://schemas.openxmlformats.org/officeDocument/2006/relationships/footer" Target="/word/footer1.xml" Id="R9d9e09b0aeb042ca" /></Relationships>
</file>