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06be87bd6d40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71ec2efe6142ee"/>
      <w:footerReference xmlns:r="http://schemas.openxmlformats.org/officeDocument/2006/relationships" w:type="default" r:id="R5a20d473ef054c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MYRA EIENDOM AS   ·   Org.nr 979 907 850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71ec2efe6142ee" /><Relationship Type="http://schemas.openxmlformats.org/officeDocument/2006/relationships/footer" Target="/word/footer1.xml" Id="R5a20d473ef054c50" /></Relationships>
</file>