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47fef9b5494b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Hansnes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LEIF HALVAR HANSEN AS.</w:t>
      </w:r>
    </w:p>
    <w:sectPr>
      <w:headerReference xmlns:r="http://schemas.openxmlformats.org/officeDocument/2006/relationships" w:type="default" r:id="Rfd48f30a64844c78"/>
      <w:footerReference xmlns:r="http://schemas.openxmlformats.org/officeDocument/2006/relationships" w:type="default" r:id="Rbb25bd9d8b40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HALVAR HANSEN AS   ·   Org.nr 979 917 708   ·   9130 HANSNES   ·   Tlf. 94 86 81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HALVAR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48f30a64844c78" /><Relationship Type="http://schemas.openxmlformats.org/officeDocument/2006/relationships/footer" Target="/word/footer1.xml" Id="Rbb25bd9d8b4042e6" /></Relationships>
</file>