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d048f8d0a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FYRESDAL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FYRESDAL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cca8e7c0c4db0"/>
      <w:footerReference xmlns:r="http://schemas.openxmlformats.org/officeDocument/2006/relationships" w:type="default" r:id="R7fcac1edc28e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FYRESDAL ELEKTRISKE AS   ·   Org.nr 979 953 712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FYRESDAL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cca8e7c0c4db0" /><Relationship Type="http://schemas.openxmlformats.org/officeDocument/2006/relationships/footer" Target="/word/footer1.xml" Id="R7fcac1edc28e45e4" /></Relationships>
</file>