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dae4ced0e4f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GRENSEN SKO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GRENSEN SKO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b4bae2f1c34c5c"/>
      <w:footerReference xmlns:r="http://schemas.openxmlformats.org/officeDocument/2006/relationships" w:type="default" r:id="Ra5d064b940c0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GRENSEN SKO HOLDING AS   ·   Org.nr 980 080 099   ·   c/o Grændsens Skotøimagazin AS, Grensen 12   ·   0159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GRENSEN SKO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b4bae2f1c34c5c" /><Relationship Type="http://schemas.openxmlformats.org/officeDocument/2006/relationships/footer" Target="/word/footer1.xml" Id="Ra5d064b940c04951" /></Relationships>
</file>