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a84ff860d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SORMA INVEST AS</w:t>
      </w:r>
    </w:p>
    <w:sectPr>
      <w:headerReference xmlns:r="http://schemas.openxmlformats.org/officeDocument/2006/relationships" w:type="default" r:id="Rd39f5723569e413a"/>
      <w:footerReference xmlns:r="http://schemas.openxmlformats.org/officeDocument/2006/relationships" w:type="default" r:id="R3541aaf39b9b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SORMA INVEST AS   ·   Org.nr 980 247 163   ·   Lysaker torg 8   ·   1366 LYSAKER   ·   Tlf. 23 39 23 00   ·   terje.falstad@backe.no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f5723569e413a" /><Relationship Type="http://schemas.openxmlformats.org/officeDocument/2006/relationships/footer" Target="/word/footer1.xml" Id="R3541aaf39b9b4c04" /></Relationships>
</file>