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0b339789954a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REGNSKAPSHUSET VALHALL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Nesbyen,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VALHALL AS</w:t>
      </w:r>
    </w:p>
    <w:sectPr>
      <w:headerReference xmlns:r="http://schemas.openxmlformats.org/officeDocument/2006/relationships" w:type="default" r:id="R740b2c64a1b1452b"/>
      <w:footerReference xmlns:r="http://schemas.openxmlformats.org/officeDocument/2006/relationships" w:type="default" r:id="R581899c4bbf042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VALHALL AS   ·   Org.nr 980 289 648   ·   Halandvegen 3A   ·   3540 NESBYEN   ·   Tlf. 32 07 25 50   ·   firma@sb1regnskap.no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VALHALL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0b2c64a1b1452b" /><Relationship Type="http://schemas.openxmlformats.org/officeDocument/2006/relationships/footer" Target="/word/footer1.xml" Id="R581899c4bbf04255" /></Relationships>
</file>