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9e10d6b8a340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VALHALL AS</w:t>
      </w:r>
    </w:p>
    <w:sectPr>
      <w:headerReference xmlns:r="http://schemas.openxmlformats.org/officeDocument/2006/relationships" w:type="default" r:id="R9e389a97b1594913"/>
      <w:footerReference xmlns:r="http://schemas.openxmlformats.org/officeDocument/2006/relationships" w:type="default" r:id="R8215c508968a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VALHALL AS   ·   Org.nr 980 289 648   ·   Halandvegen 3A   ·   3540 NESBYEN   ·   Tlf. 32 07 25 50   ·   firma@sb1regnskap.no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VALHALL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389a97b1594913" /><Relationship Type="http://schemas.openxmlformats.org/officeDocument/2006/relationships/footer" Target="/word/footer1.xml" Id="R8215c508968a4d29" /></Relationships>
</file>