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ff6619d3343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ATRIS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ATRIS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aec3ae97b4c61"/>
      <w:footerReference xmlns:r="http://schemas.openxmlformats.org/officeDocument/2006/relationships" w:type="default" r:id="Rce4d3efd1e1e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ATRIS AS   ·   Org.nr 980 402 258   ·   4 etasje, Engebrets vei 3   ·   0275 OSLO   ·   morten@atris.no   ·   www.atris.no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aec3ae97b4c61" /><Relationship Type="http://schemas.openxmlformats.org/officeDocument/2006/relationships/footer" Target="/word/footer1.xml" Id="Rce4d3efd1e1e4785" /></Relationships>
</file>