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1b19826264c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IBIS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IBIS INVEST AS</w:t>
      </w:r>
    </w:p>
    <w:sectPr>
      <w:headerReference xmlns:r="http://schemas.openxmlformats.org/officeDocument/2006/relationships" w:type="default" r:id="Rf78512b4bf5e4ca5"/>
      <w:footerReference xmlns:r="http://schemas.openxmlformats.org/officeDocument/2006/relationships" w:type="default" r:id="R1d65a0c7dcfc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IBIS INVEST AS   ·   Org.nr 980 481 069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512b4bf5e4ca5" /><Relationship Type="http://schemas.openxmlformats.org/officeDocument/2006/relationships/footer" Target="/word/footer1.xml" Id="R1d65a0c7dcfc4748" /></Relationships>
</file>