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74cd0d881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PROGRAMINVEST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PROGRAMINVEST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e7e60d764406c"/>
      <w:footerReference xmlns:r="http://schemas.openxmlformats.org/officeDocument/2006/relationships" w:type="default" r:id="Rfa46813be692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PROGRAMINVEST AS   ·   Org.nr 980 692 019   ·   Verkstedvegen 10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e7e60d764406c" /><Relationship Type="http://schemas.openxmlformats.org/officeDocument/2006/relationships/footer" Target="/word/footer1.xml" Id="Rfa46813be69242de" /></Relationships>
</file>