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371d5e647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MARINE LIGHTING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MARINE LIGHTING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7e942e2ce4ced"/>
      <w:footerReference xmlns:r="http://schemas.openxmlformats.org/officeDocument/2006/relationships" w:type="default" r:id="Ra0a7da579a3f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MARINE LIGHTING AS   ·   Org.nr 980 802 221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MARINE LIGHTING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7e942e2ce4ced" /><Relationship Type="http://schemas.openxmlformats.org/officeDocument/2006/relationships/footer" Target="/word/footer1.xml" Id="Ra0a7da579a3f410b" /></Relationships>
</file>